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0E3E" w14:textId="47C0A776" w:rsidR="001A7A5A" w:rsidRPr="001A7A5A" w:rsidRDefault="001A7A5A" w:rsidP="001A7A5A">
      <w:pPr>
        <w:jc w:val="center"/>
        <w:rPr>
          <w:b/>
          <w:bCs/>
          <w:sz w:val="28"/>
          <w:szCs w:val="28"/>
        </w:rPr>
      </w:pPr>
      <w:r w:rsidRPr="001A7A5A">
        <w:rPr>
          <w:b/>
          <w:bCs/>
          <w:sz w:val="28"/>
          <w:szCs w:val="28"/>
        </w:rPr>
        <w:t>Investor Risk Reduction Access (IRRA)</w:t>
      </w:r>
    </w:p>
    <w:p w14:paraId="7C1130A0" w14:textId="77777777" w:rsidR="001A7A5A" w:rsidRDefault="001A7A5A" w:rsidP="001A7A5A">
      <w:pPr>
        <w:jc w:val="both"/>
      </w:pPr>
    </w:p>
    <w:p w14:paraId="46B1D8DD" w14:textId="538C0B93" w:rsidR="006050BA" w:rsidRDefault="001A7A5A" w:rsidP="001A7A5A">
      <w:pPr>
        <w:jc w:val="both"/>
      </w:pPr>
      <w:r w:rsidRPr="001A7A5A">
        <w:rPr>
          <w:sz w:val="24"/>
          <w:szCs w:val="24"/>
        </w:rPr>
        <w:t xml:space="preserve">In line with SEBI Circular No. SEBI/HO/MIRSD/MIRSD-PoD-1/P/CIR/2022/177 dated December 30, 2022, and respective NSE, BSE,NCDEX and MCX Circulars NSE/ISC58390, BSE20230914-22, NCDEX/TRADING-040/2023 and MCX/615-2023 all dated September 14, 2023 on Investor Risk Reduction Access (IRRA), in case </w:t>
      </w:r>
      <w:r w:rsidR="005F6F3F" w:rsidRPr="005F6F3F">
        <w:rPr>
          <w:sz w:val="24"/>
          <w:szCs w:val="24"/>
        </w:rPr>
        <w:t xml:space="preserve">SBICAP Securities Limited </w:t>
      </w:r>
      <w:r w:rsidRPr="001A7A5A">
        <w:rPr>
          <w:sz w:val="24"/>
          <w:szCs w:val="24"/>
        </w:rPr>
        <w:t>trading platforms face technical glitches or outages and its primary and DR sites are inaccessible to its investors, affected customers can exit or square off their outstanding positions using the following common platform, jointly provided by all Exchanges</w:t>
      </w:r>
      <w:r>
        <w:t>:</w:t>
      </w:r>
    </w:p>
    <w:p w14:paraId="2614CE6A" w14:textId="75F42A2A" w:rsidR="001A7A5A" w:rsidRDefault="001A7A5A" w:rsidP="001A7A5A">
      <w:pPr>
        <w:jc w:val="both"/>
      </w:pPr>
      <w:r>
        <w:t xml:space="preserve">Link: - </w:t>
      </w:r>
      <w:hyperlink r:id="rId6" w:history="1">
        <w:r w:rsidR="003805CE" w:rsidRPr="003805CE">
          <w:rPr>
            <w:rStyle w:val="Hyperlink"/>
          </w:rPr>
          <w:t>HTML</w:t>
        </w:r>
      </w:hyperlink>
    </w:p>
    <w:p w14:paraId="64A37F9C" w14:textId="35AD998F" w:rsidR="001A7A5A" w:rsidRDefault="001A7A5A" w:rsidP="001A7A5A">
      <w:pPr>
        <w:jc w:val="both"/>
      </w:pPr>
      <w:r>
        <w:t xml:space="preserve">For queries related to IRRA, you may refer to these detailed </w:t>
      </w:r>
      <w:hyperlink r:id="rId7" w:history="1">
        <w:r w:rsidRPr="003805CE">
          <w:rPr>
            <w:rStyle w:val="Hyperlink"/>
            <w:b/>
            <w:bCs/>
          </w:rPr>
          <w:t>FAQs</w:t>
        </w:r>
      </w:hyperlink>
    </w:p>
    <w:p w14:paraId="56BBA613" w14:textId="77777777" w:rsidR="001A7A5A" w:rsidRDefault="001A7A5A" w:rsidP="001A7A5A">
      <w:pPr>
        <w:jc w:val="both"/>
      </w:pPr>
    </w:p>
    <w:sectPr w:rsidR="001A7A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3C4" w14:textId="77777777" w:rsidR="000F6A2B" w:rsidRDefault="000F6A2B" w:rsidP="001A7A5A">
      <w:pPr>
        <w:spacing w:after="0" w:line="240" w:lineRule="auto"/>
      </w:pPr>
      <w:r>
        <w:separator/>
      </w:r>
    </w:p>
  </w:endnote>
  <w:endnote w:type="continuationSeparator" w:id="0">
    <w:p w14:paraId="391E7FB9" w14:textId="77777777" w:rsidR="000F6A2B" w:rsidRDefault="000F6A2B" w:rsidP="001A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9D4" w14:textId="77777777" w:rsidR="000F6A2B" w:rsidRDefault="000F6A2B" w:rsidP="001A7A5A">
      <w:pPr>
        <w:spacing w:after="0" w:line="240" w:lineRule="auto"/>
      </w:pPr>
      <w:r>
        <w:separator/>
      </w:r>
    </w:p>
  </w:footnote>
  <w:footnote w:type="continuationSeparator" w:id="0">
    <w:p w14:paraId="165CD50A" w14:textId="77777777" w:rsidR="000F6A2B" w:rsidRDefault="000F6A2B" w:rsidP="001A7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BD"/>
    <w:rsid w:val="000F6A2B"/>
    <w:rsid w:val="001A7A5A"/>
    <w:rsid w:val="003805CE"/>
    <w:rsid w:val="005F6F3F"/>
    <w:rsid w:val="006050BA"/>
    <w:rsid w:val="00C609E6"/>
    <w:rsid w:val="00D942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148F"/>
  <w15:chartTrackingRefBased/>
  <w15:docId w15:val="{3653A642-6874-45B7-B618-AE7BB9EA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5A"/>
  </w:style>
  <w:style w:type="paragraph" w:styleId="Footer">
    <w:name w:val="footer"/>
    <w:basedOn w:val="Normal"/>
    <w:link w:val="FooterChar"/>
    <w:uiPriority w:val="99"/>
    <w:unhideWhenUsed/>
    <w:rsid w:val="001A7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5A"/>
  </w:style>
  <w:style w:type="character" w:styleId="Hyperlink">
    <w:name w:val="Hyperlink"/>
    <w:basedOn w:val="DefaultParagraphFont"/>
    <w:uiPriority w:val="99"/>
    <w:unhideWhenUsed/>
    <w:rsid w:val="003805CE"/>
    <w:rPr>
      <w:color w:val="0563C1" w:themeColor="hyperlink"/>
      <w:u w:val="single"/>
    </w:rPr>
  </w:style>
  <w:style w:type="character" w:styleId="UnresolvedMention">
    <w:name w:val="Unresolved Mention"/>
    <w:basedOn w:val="DefaultParagraphFont"/>
    <w:uiPriority w:val="99"/>
    <w:semiHidden/>
    <w:unhideWhenUsed/>
    <w:rsid w:val="0038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bisecurities.in/fileserver/marketing/images/ISC58533.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bisecurities.in/fileserver/marketing/images/HTML.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Ketan Bothare</dc:creator>
  <cp:keywords/>
  <dc:description/>
  <cp:lastModifiedBy>Purvesh Ghedia</cp:lastModifiedBy>
  <cp:revision>5</cp:revision>
  <dcterms:created xsi:type="dcterms:W3CDTF">2025-05-23T08:53:00Z</dcterms:created>
  <dcterms:modified xsi:type="dcterms:W3CDTF">2025-05-30T06:00:00Z</dcterms:modified>
</cp:coreProperties>
</file>